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rFonts w:ascii="Arial,Bold" w:hAnsi="Arial,Bold"/>
          <w:b/>
          <w:bCs/>
          <w:color w:val="000000"/>
          <w:sz w:val="28"/>
          <w:szCs w:val="28"/>
        </w:rPr>
        <w:t> </w:t>
      </w:r>
      <w:r>
        <w:rPr>
          <w:b/>
          <w:bCs/>
          <w:sz w:val="28"/>
          <w:szCs w:val="28"/>
        </w:rPr>
        <w:t xml:space="preserve">16 Лекция 16. </w:t>
      </w:r>
      <w:r>
        <w:rPr>
          <w:b/>
          <w:bCs/>
          <w:color w:val="000000"/>
          <w:sz w:val="28"/>
          <w:szCs w:val="28"/>
        </w:rPr>
        <w:t>Основные программные и аппаратные компоненты сети. Сетевые адаптеры. Репитеры</w:t>
      </w:r>
    </w:p>
    <w:p w:rsidR="00FB4255" w:rsidRDefault="00FB4255" w:rsidP="00FB4255">
      <w:pPr>
        <w:spacing w:before="100" w:beforeAutospacing="1" w:after="100" w:afterAutospacing="1"/>
        <w:ind w:firstLine="708"/>
      </w:pPr>
      <w:r>
        <w:rPr>
          <w:sz w:val="28"/>
          <w:szCs w:val="28"/>
        </w:rPr>
        <w:t>Цель лекции</w:t>
      </w:r>
    </w:p>
    <w:p w:rsidR="00FB4255" w:rsidRDefault="00FB4255" w:rsidP="00FB4255">
      <w:pPr>
        <w:spacing w:before="100" w:beforeAutospacing="1" w:after="100" w:afterAutospacing="1"/>
        <w:ind w:firstLine="708"/>
        <w:jc w:val="both"/>
      </w:pPr>
      <w:r>
        <w:rPr>
          <w:sz w:val="28"/>
          <w:szCs w:val="28"/>
        </w:rPr>
        <w:t>Изучение принципов построения вычислительных сетей, их функционирования и аппаратную реализацию.</w:t>
      </w:r>
    </w:p>
    <w:p w:rsidR="00FB4255" w:rsidRDefault="00FB4255" w:rsidP="00FB4255">
      <w:pPr>
        <w:spacing w:before="100" w:beforeAutospacing="1" w:after="100" w:afterAutospacing="1"/>
        <w:ind w:firstLine="708"/>
        <w:jc w:val="both"/>
      </w:pPr>
      <w:r>
        <w:rPr>
          <w:sz w:val="28"/>
          <w:szCs w:val="28"/>
        </w:rPr>
        <w:t>Содержание лекции</w:t>
      </w:r>
    </w:p>
    <w:p w:rsidR="00FB4255" w:rsidRDefault="00FB4255" w:rsidP="00FB4255">
      <w:pPr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 Общие характеристики и особенности метода доступа к среде. Передача информации. Компоненты построения локальных сетей: сетевые адаптеры, концентраторы, коммутаторы и мосты.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color w:val="000000"/>
          <w:sz w:val="28"/>
          <w:szCs w:val="28"/>
        </w:rPr>
        <w:t>         16.1 Назначение сетевого адаптера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color w:val="000000"/>
          <w:sz w:val="28"/>
          <w:szCs w:val="28"/>
        </w:rPr>
        <w:t xml:space="preserve">         Платы сетевого адаптера выступают в качестве физического интерфейса, или соединения, между компьютером и сетевым кабелем. Платы вставляются в слоты </w:t>
      </w:r>
      <w:proofErr w:type="spellStart"/>
      <w:proofErr w:type="gramStart"/>
      <w:r>
        <w:rPr>
          <w:color w:val="000000"/>
          <w:sz w:val="28"/>
          <w:szCs w:val="28"/>
        </w:rPr>
        <w:t>pac</w:t>
      </w:r>
      <w:proofErr w:type="gramEnd"/>
      <w:r>
        <w:rPr>
          <w:color w:val="000000"/>
          <w:sz w:val="28"/>
          <w:szCs w:val="28"/>
        </w:rPr>
        <w:t>ширения</w:t>
      </w:r>
      <w:proofErr w:type="spellEnd"/>
      <w:r>
        <w:rPr>
          <w:color w:val="000000"/>
          <w:sz w:val="28"/>
          <w:szCs w:val="28"/>
        </w:rPr>
        <w:t xml:space="preserve"> всех сетевых компьютеров и серверов. Чтобы обеспечить физическое соединение между компьютером и сетью, к соответствующему разъему, или порту, платы (после ее установки) подключается сетевой кабель. 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  Назначение платы сетевого адаптера: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подготовка данных, поступающих от компьютера, к передаче по сетевому кабелю;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передача данных другому компьютеру;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управление потоком данных между компьютером и кабельной системой.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jc w:val="both"/>
      </w:pPr>
      <w:r>
        <w:rPr>
          <w:color w:val="000000"/>
          <w:sz w:val="28"/>
          <w:szCs w:val="28"/>
        </w:rPr>
        <w:t>         Плата сетевого адаптера, кроме того, принимает данные из кабеля и переводит их в форму, понятную центральному процессору компьютера. Общий вид сетевого адаптера представлен на рисунке 16.1.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color w:val="000000"/>
          <w:sz w:val="28"/>
          <w:szCs w:val="28"/>
        </w:rPr>
        <w:t> 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420A9BDE" wp14:editId="2C0A7C53">
            <wp:extent cx="5934075" cy="2476500"/>
            <wp:effectExtent l="0" t="0" r="9525" b="0"/>
            <wp:docPr id="1" name="Рисунок 1" descr="C:\Users\Василий\Desktop\ТСОИ-2021г\Введение_files\image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Василий\Desktop\ТСОИ-2021г\Введение_files\image036.jpg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jc w:val="center"/>
      </w:pPr>
      <w:r>
        <w:rPr>
          <w:color w:val="000000"/>
          <w:sz w:val="28"/>
          <w:szCs w:val="28"/>
        </w:rPr>
        <w:t>Рисунок 16.1 -</w:t>
      </w:r>
      <w:r>
        <w:rPr>
          <w:sz w:val="28"/>
          <w:szCs w:val="28"/>
        </w:rPr>
        <w:t xml:space="preserve"> Сетевой адаптер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jc w:val="center"/>
      </w:pPr>
      <w:r>
        <w:rPr>
          <w:color w:val="000000"/>
          <w:sz w:val="28"/>
          <w:szCs w:val="28"/>
        </w:rPr>
        <w:t> 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color w:val="000000"/>
          <w:sz w:val="28"/>
          <w:szCs w:val="28"/>
        </w:rPr>
        <w:t> 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jc w:val="both"/>
      </w:pPr>
      <w:r>
        <w:rPr>
          <w:color w:val="000000"/>
          <w:sz w:val="28"/>
          <w:szCs w:val="28"/>
        </w:rPr>
        <w:t>         Плата сетевого адаптера состоит из аппаратной части и встроенных программ</w:t>
      </w:r>
      <w:proofErr w:type="gramStart"/>
      <w:r>
        <w:rPr>
          <w:color w:val="000000"/>
          <w:sz w:val="28"/>
          <w:szCs w:val="28"/>
        </w:rPr>
        <w:t>.</w:t>
      </w:r>
      <w:proofErr w:type="gramEnd"/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з</w:t>
      </w:r>
      <w:proofErr w:type="gramEnd"/>
      <w:r>
        <w:rPr>
          <w:color w:val="000000"/>
          <w:sz w:val="28"/>
          <w:szCs w:val="28"/>
        </w:rPr>
        <w:t xml:space="preserve">аписанных в ПЗУ. Эти программы реализуют функции подуровней </w:t>
      </w:r>
      <w:r>
        <w:rPr>
          <w:i/>
          <w:iCs/>
          <w:color w:val="000000"/>
          <w:sz w:val="28"/>
          <w:szCs w:val="28"/>
        </w:rPr>
        <w:t xml:space="preserve">Управления логической связью </w:t>
      </w:r>
      <w:r>
        <w:rPr>
          <w:color w:val="000000"/>
          <w:sz w:val="28"/>
          <w:szCs w:val="28"/>
        </w:rPr>
        <w:t xml:space="preserve">и </w:t>
      </w:r>
      <w:r>
        <w:rPr>
          <w:i/>
          <w:iCs/>
          <w:color w:val="000000"/>
          <w:sz w:val="28"/>
          <w:szCs w:val="28"/>
        </w:rPr>
        <w:t xml:space="preserve">Управления доступом </w:t>
      </w:r>
      <w:r>
        <w:rPr>
          <w:color w:val="000000"/>
          <w:sz w:val="28"/>
          <w:szCs w:val="28"/>
        </w:rPr>
        <w:t xml:space="preserve">к среде </w:t>
      </w:r>
      <w:r>
        <w:rPr>
          <w:i/>
          <w:iCs/>
          <w:color w:val="000000"/>
          <w:sz w:val="28"/>
          <w:szCs w:val="28"/>
        </w:rPr>
        <w:t xml:space="preserve">Канального уровня </w:t>
      </w:r>
      <w:r>
        <w:rPr>
          <w:color w:val="000000"/>
          <w:sz w:val="28"/>
          <w:szCs w:val="28"/>
        </w:rPr>
        <w:t>модели OSI. Перед тем как послать данные в сеть, плата сетевого адаптера должна перевести их из формы, понятной компьютеру, в форму, в которой они могут передаваться по сетевому кабелю. Данные по шине компьютера передаются параллельно (</w:t>
      </w:r>
      <w:proofErr w:type="spellStart"/>
      <w:r>
        <w:rPr>
          <w:color w:val="000000"/>
          <w:sz w:val="28"/>
          <w:szCs w:val="28"/>
        </w:rPr>
        <w:t>parallel</w:t>
      </w:r>
      <w:proofErr w:type="spellEnd"/>
      <w:r>
        <w:rPr>
          <w:color w:val="000000"/>
          <w:sz w:val="28"/>
          <w:szCs w:val="28"/>
        </w:rPr>
        <w:t xml:space="preserve">), так как 16 битов или 32 бита движутся параллельно друг другу. В сетевом кабеле данные  перемещаются в виде потока битов, </w:t>
      </w:r>
      <w:proofErr w:type="gramStart"/>
      <w:r>
        <w:rPr>
          <w:color w:val="000000"/>
          <w:sz w:val="28"/>
          <w:szCs w:val="28"/>
        </w:rPr>
        <w:t>следовательно</w:t>
      </w:r>
      <w:proofErr w:type="gramEnd"/>
      <w:r>
        <w:rPr>
          <w:color w:val="000000"/>
          <w:sz w:val="28"/>
          <w:szCs w:val="28"/>
        </w:rPr>
        <w:t xml:space="preserve"> происходит последовательная передача, потому что биты следуют друг за другом. Плата сетевого адаптера принимает параллельные данные и организует их для последовательной (</w:t>
      </w:r>
      <w:proofErr w:type="spellStart"/>
      <w:r>
        <w:rPr>
          <w:color w:val="000000"/>
          <w:sz w:val="28"/>
          <w:szCs w:val="28"/>
        </w:rPr>
        <w:t>serial</w:t>
      </w:r>
      <w:proofErr w:type="spellEnd"/>
      <w:r>
        <w:rPr>
          <w:color w:val="000000"/>
          <w:sz w:val="28"/>
          <w:szCs w:val="28"/>
        </w:rPr>
        <w:t>), побитовой, передачи. Этот процесс завершается переводом цифровых данных компьютера в электрические и оптические сигналы, которые и передаются по сетевым кабелям. Отвечает за это преобразование трансивер. Помимо преобразования данных, плата сетевого адаптера имеет адрес, — чтобы ее могли отличить от остальных плат. Сетевые адреса (</w:t>
      </w:r>
      <w:proofErr w:type="spellStart"/>
      <w:r>
        <w:rPr>
          <w:color w:val="000000"/>
          <w:sz w:val="28"/>
          <w:szCs w:val="28"/>
        </w:rPr>
        <w:t>network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address</w:t>
      </w:r>
      <w:proofErr w:type="spellEnd"/>
      <w:r>
        <w:rPr>
          <w:color w:val="000000"/>
          <w:sz w:val="28"/>
          <w:szCs w:val="28"/>
        </w:rPr>
        <w:t>) определены комитетом IEEE. Этот комитет закрепляет за каждым производителем плат сетевого адаптера некоторый интервал адресов. Производители "зашивают" эти адреса в микросхемы. Благодаря этому каждая плата и, следовательно, каждый компьютер имеют уникальный адрес в сети (MAC-</w:t>
      </w:r>
      <w:proofErr w:type="spellStart"/>
      <w:r>
        <w:rPr>
          <w:color w:val="000000"/>
          <w:sz w:val="28"/>
          <w:szCs w:val="28"/>
        </w:rPr>
        <w:t>address</w:t>
      </w:r>
      <w:proofErr w:type="spellEnd"/>
      <w:r>
        <w:rPr>
          <w:color w:val="000000"/>
          <w:sz w:val="28"/>
          <w:szCs w:val="28"/>
        </w:rPr>
        <w:t>). При приеме данных от компьютера и подготовке их к передаче по сетевому кабелю плата сетевого адаптера участвует также в других операциях. Если плата может использовать прямой доступ к памяти, компьютер выделяет ей некоторую область своей памяти. Перед тем как послать данные по сети, плата сетевого адаптера проводит электронный диалог с принимающей платой, во время которого они "обговаривают":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максимальный размер блока передаваемых данных;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объем данных, передаваемых без подтверждения о получении;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интервалы между передачами блоков данных;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интервал, в течение которого необходимо послать подтверждение;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объем данных, который может принять каждая плата, не переполняясь;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скорость передачи данных.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jc w:val="both"/>
      </w:pPr>
      <w:r>
        <w:rPr>
          <w:color w:val="000000"/>
          <w:sz w:val="28"/>
          <w:szCs w:val="28"/>
        </w:rPr>
        <w:t xml:space="preserve">         Если новой (более сложной и быстрой) плате необходимо взаимодействовать со старой (медленной) платой, они должны найти общую для обеих скорость передачи. Схемы некоторых современных плат сетевого адаптера позволяют им приспособиться к медленной скорости старых плат. Каждая плата оповещает </w:t>
      </w:r>
      <w:proofErr w:type="gramStart"/>
      <w:r>
        <w:rPr>
          <w:color w:val="000000"/>
          <w:sz w:val="28"/>
          <w:szCs w:val="28"/>
        </w:rPr>
        <w:t>другую</w:t>
      </w:r>
      <w:proofErr w:type="gramEnd"/>
      <w:r>
        <w:rPr>
          <w:color w:val="000000"/>
          <w:sz w:val="28"/>
          <w:szCs w:val="28"/>
        </w:rPr>
        <w:t xml:space="preserve"> о своих параметрах, принимая "чужие" параметры и подстраиваясь к ним. После того как все детали определены, платы начинают обмен данными.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b/>
          <w:bCs/>
          <w:color w:val="000000"/>
          <w:sz w:val="28"/>
          <w:szCs w:val="28"/>
        </w:rPr>
        <w:t xml:space="preserve">         </w:t>
      </w:r>
      <w:r>
        <w:rPr>
          <w:color w:val="000000"/>
          <w:sz w:val="28"/>
          <w:szCs w:val="28"/>
        </w:rPr>
        <w:t>16.2  Параметры конфигурации сетевого адаптера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jc w:val="both"/>
      </w:pPr>
      <w:r>
        <w:rPr>
          <w:color w:val="000000"/>
          <w:sz w:val="28"/>
          <w:szCs w:val="28"/>
        </w:rPr>
        <w:t>Параметры платы сетевого адаптера должны быть корректно установлены, чтобы ее работа протекала правильно. В их число входят: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прерывание;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базовый адрес порта ввода/вывода;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базовый адрес памяти;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color w:val="000000"/>
          <w:sz w:val="28"/>
          <w:szCs w:val="28"/>
        </w:rPr>
        <w:t>- используемый трансивер.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  <w:jc w:val="both"/>
      </w:pPr>
      <w:r>
        <w:rPr>
          <w:color w:val="000000"/>
          <w:sz w:val="28"/>
          <w:szCs w:val="28"/>
        </w:rPr>
        <w:t>Параметры платы сетевого адаптера иногда устанавливаются в программном обеспечении, но они должны совпадать с установками, заданными на плате перемычками или DIP-переключателями. Дополнительную информацию о настройке платы с помощью переключателей можно получить из ее документации.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Arial,Bold" w:hAnsi="Arial,Bold"/>
          <w:color w:val="000000"/>
          <w:sz w:val="28"/>
          <w:szCs w:val="28"/>
        </w:rPr>
        <w:t>16.3 Аппаратура конфигурирования сетей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TimesNewRoman" w:hAnsi="TimesNewRoman"/>
          <w:color w:val="000000"/>
          <w:sz w:val="28"/>
          <w:szCs w:val="28"/>
        </w:rPr>
        <w:t>  Локальные сети имеют возможность модификации. Это становится очевидным, когда: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трафик сети достиг предела пропускной способности;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увеличилось время ожидания очередной обработки заданий па печать: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  <w:jc w:val="both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увеличилось время отклика интенсивно работающих с сетью приложений, таких, как базы данных. В работе каждого администратора рано иди поздно наступает момент, когда он должен увеличить размер сети или улучшить ее производительность.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TimesNewRoman" w:hAnsi="TimesNewRoman"/>
          <w:color w:val="000000"/>
          <w:sz w:val="28"/>
          <w:szCs w:val="28"/>
        </w:rPr>
        <w:t>Любая топология или архитектура имеет свои ограничения.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 xml:space="preserve">Тем не </w:t>
      </w:r>
      <w:proofErr w:type="gramStart"/>
      <w:r>
        <w:rPr>
          <w:rFonts w:ascii="TimesNewRoman" w:hAnsi="TimesNewRoman"/>
          <w:color w:val="000000"/>
          <w:sz w:val="28"/>
          <w:szCs w:val="28"/>
        </w:rPr>
        <w:t>менее</w:t>
      </w:r>
      <w:proofErr w:type="gramEnd"/>
      <w:r>
        <w:rPr>
          <w:rFonts w:ascii="TimesNewRoman" w:hAnsi="TimesNewRoman"/>
          <w:color w:val="000000"/>
          <w:sz w:val="28"/>
          <w:szCs w:val="28"/>
        </w:rPr>
        <w:t xml:space="preserve"> существуют устройства, назначение которых — увеличить размер сети в действующей среде. Эти компоненты могут: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сегментировать локальные сети так, что каждый сегмент становится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>самостоятельной локальной сетью;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объединять две локальные сети в одну;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  <w:jc w:val="both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подключать сеть к другим сетям и компьютерным средам для объединения их и большую разнородную систему.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>К таким устройствам относятся: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left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репитеры;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left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мосты;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left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маршрутизаторы;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left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мосты-маршрутизаторы;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left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шлюзы.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Arial,Bold" w:hAnsi="Arial,Bold"/>
          <w:color w:val="000000"/>
          <w:sz w:val="28"/>
          <w:szCs w:val="28"/>
        </w:rPr>
        <w:t>16.4 Репитеры (</w:t>
      </w:r>
      <w:proofErr w:type="spellStart"/>
      <w:r>
        <w:rPr>
          <w:rFonts w:ascii="Arial,Bold" w:hAnsi="Arial,Bold"/>
          <w:color w:val="000000"/>
          <w:sz w:val="28"/>
          <w:szCs w:val="28"/>
        </w:rPr>
        <w:t>хабы</w:t>
      </w:r>
      <w:proofErr w:type="spellEnd"/>
      <w:r>
        <w:rPr>
          <w:rFonts w:ascii="Arial,Bold" w:hAnsi="Arial,Bold"/>
          <w:color w:val="000000"/>
          <w:sz w:val="28"/>
          <w:szCs w:val="28"/>
        </w:rPr>
        <w:t>, концентраторы</w:t>
      </w:r>
      <w:proofErr w:type="gramStart"/>
      <w:r>
        <w:rPr>
          <w:rFonts w:ascii="Arial,Bold" w:hAnsi="Arial,Bold"/>
          <w:color w:val="000000"/>
          <w:sz w:val="28"/>
          <w:szCs w:val="28"/>
        </w:rPr>
        <w:t xml:space="preserve"> )</w:t>
      </w:r>
      <w:proofErr w:type="gramEnd"/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  <w:jc w:val="both"/>
      </w:pPr>
      <w:r>
        <w:rPr>
          <w:rFonts w:ascii="TimesNewRoman" w:hAnsi="TimesNewRoman"/>
          <w:color w:val="000000"/>
          <w:sz w:val="28"/>
          <w:szCs w:val="28"/>
        </w:rPr>
        <w:t xml:space="preserve">Сигнал при распространении по кабелю искажается, поскольку уменьшается его амплитуда. Причина этого явления - затухание. В результате, если кабель имеет достаточную длину, затухание может исказить сигнал. 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TimesNewRoman" w:hAnsi="TimesNewRoman"/>
          <w:color w:val="000000"/>
          <w:sz w:val="28"/>
          <w:szCs w:val="28"/>
        </w:rPr>
        <w:t xml:space="preserve">Репитер работает на </w:t>
      </w:r>
      <w:r>
        <w:rPr>
          <w:rFonts w:ascii="TimesNewRoman,Italic" w:hAnsi="TimesNewRoman,Italic"/>
          <w:i/>
          <w:iCs/>
          <w:color w:val="000000"/>
          <w:sz w:val="28"/>
          <w:szCs w:val="28"/>
        </w:rPr>
        <w:t xml:space="preserve">Физическом уровне </w:t>
      </w:r>
      <w:r>
        <w:rPr>
          <w:rFonts w:ascii="TimesNewRoman" w:hAnsi="TimesNewRoman"/>
          <w:color w:val="000000"/>
          <w:sz w:val="28"/>
          <w:szCs w:val="28"/>
        </w:rPr>
        <w:t xml:space="preserve">модели </w:t>
      </w:r>
      <w:r>
        <w:rPr>
          <w:rFonts w:ascii="TimesNewRoman,Bold" w:hAnsi="TimesNewRoman,Bold"/>
          <w:b/>
          <w:bCs/>
          <w:color w:val="000000"/>
          <w:sz w:val="28"/>
          <w:szCs w:val="28"/>
        </w:rPr>
        <w:t xml:space="preserve">OSI, </w:t>
      </w:r>
      <w:r>
        <w:rPr>
          <w:rFonts w:ascii="TimesNewRoman" w:hAnsi="TimesNewRoman"/>
          <w:color w:val="000000"/>
          <w:sz w:val="28"/>
          <w:szCs w:val="28"/>
        </w:rPr>
        <w:t>восстанавливая сигнал и передавая его в другие сегменты (рисунок16.2).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jc w:val="both"/>
      </w:pPr>
      <w:r>
        <w:rPr>
          <w:rFonts w:ascii="TimesNewRoman" w:hAnsi="TimesNewRoman"/>
          <w:color w:val="000000"/>
          <w:sz w:val="28"/>
          <w:szCs w:val="28"/>
        </w:rPr>
        <w:t xml:space="preserve">Репитер принимает затухающий сигнал из одного сегмента, восстанавливает его и передает в следующий сегмент. Чтобы данные через репитер поступали из одного сегмента в другой, каждый сегмент должен использовать одинаковые пакеты и протоколы </w:t>
      </w:r>
      <w:r>
        <w:rPr>
          <w:rFonts w:ascii="TimesNewRoman" w:hAnsi="TimesNewRoman"/>
          <w:color w:val="000000"/>
          <w:sz w:val="28"/>
          <w:szCs w:val="28"/>
          <w:lang w:val="en-US"/>
        </w:rPr>
        <w:t>Logical</w:t>
      </w:r>
      <w:r w:rsidRPr="00B86F85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color w:val="000000"/>
          <w:sz w:val="28"/>
          <w:szCs w:val="28"/>
          <w:lang w:val="en-US"/>
        </w:rPr>
        <w:t>Link</w:t>
      </w:r>
      <w:r w:rsidRPr="00B86F85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color w:val="000000"/>
          <w:sz w:val="28"/>
          <w:szCs w:val="28"/>
          <w:lang w:val="en-US"/>
        </w:rPr>
        <w:t>Control</w:t>
      </w:r>
      <w:r>
        <w:rPr>
          <w:rFonts w:ascii="TimesNewRoman" w:hAnsi="TimesNewRoman"/>
          <w:color w:val="000000"/>
          <w:sz w:val="28"/>
          <w:szCs w:val="28"/>
        </w:rPr>
        <w:t xml:space="preserve"> (</w:t>
      </w:r>
      <w:r>
        <w:rPr>
          <w:rFonts w:ascii="TimesNewRoman" w:hAnsi="TimesNewRoman"/>
          <w:color w:val="000000"/>
          <w:sz w:val="28"/>
          <w:szCs w:val="28"/>
          <w:lang w:val="en-US"/>
        </w:rPr>
        <w:t>LLC</w:t>
      </w:r>
      <w:r>
        <w:rPr>
          <w:rFonts w:ascii="TimesNewRoman" w:hAnsi="TimesNewRoman"/>
          <w:color w:val="000000"/>
          <w:sz w:val="28"/>
          <w:szCs w:val="28"/>
        </w:rPr>
        <w:t>). Это означает, например, что репитер не позволяет обмениваться данными между сетями 802.3 LAN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Ethernet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 и 802.5 LAN (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Token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 xml:space="preserve">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Ring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).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noProof/>
          <w:color w:val="000000"/>
          <w:sz w:val="28"/>
          <w:szCs w:val="28"/>
        </w:rPr>
        <w:drawing>
          <wp:inline distT="0" distB="0" distL="0" distR="0" wp14:anchorId="29504C7A" wp14:editId="0892B360">
            <wp:extent cx="5505450" cy="1828800"/>
            <wp:effectExtent l="0" t="0" r="0" b="0"/>
            <wp:docPr id="2" name="Рисунок 2" descr="C:\Users\Василий\Desktop\ТСОИ-2021г\Введение_files\image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Василий\Desktop\ТСОИ-2021г\Введение_files\image037.jpg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jc w:val="center"/>
      </w:pPr>
      <w:r>
        <w:rPr>
          <w:rFonts w:ascii="TimesNewRoman" w:hAnsi="TimesNewRoman"/>
          <w:color w:val="000000"/>
          <w:sz w:val="28"/>
          <w:szCs w:val="28"/>
        </w:rPr>
        <w:t>Рисунок 16.2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TimesNewRoman" w:hAnsi="TimesNewRoman"/>
          <w:color w:val="000000"/>
          <w:sz w:val="28"/>
          <w:szCs w:val="28"/>
        </w:rPr>
        <w:t>Репитеры не выполняют функции преобразования и фильтрации. Чтобы репитер работал, оба сегмента, им соединяемые, должны иметь одинаковый метод доступа. Другими словами, они не могут транслировать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 xml:space="preserve">пакеты </w:t>
      </w:r>
      <w:r>
        <w:rPr>
          <w:rFonts w:ascii="TimesNewRoman" w:hAnsi="TimesNewRoman"/>
          <w:color w:val="000000"/>
          <w:sz w:val="28"/>
          <w:szCs w:val="28"/>
          <w:lang w:val="en-US"/>
        </w:rPr>
        <w:t>Ethernet</w:t>
      </w:r>
      <w:r w:rsidRPr="00B86F85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color w:val="000000"/>
          <w:sz w:val="28"/>
          <w:szCs w:val="28"/>
        </w:rPr>
        <w:t xml:space="preserve">в пакеты </w:t>
      </w:r>
      <w:r>
        <w:rPr>
          <w:rFonts w:ascii="TimesNewRoman" w:hAnsi="TimesNewRoman"/>
          <w:color w:val="000000"/>
          <w:sz w:val="28"/>
          <w:szCs w:val="28"/>
          <w:lang w:val="en-US"/>
        </w:rPr>
        <w:t>Token</w:t>
      </w:r>
      <w:r w:rsidRPr="00B86F85">
        <w:rPr>
          <w:rFonts w:ascii="TimesNewRoman" w:hAnsi="TimesNewRoman"/>
          <w:color w:val="000000"/>
          <w:sz w:val="28"/>
          <w:szCs w:val="28"/>
        </w:rPr>
        <w:t xml:space="preserve"> </w:t>
      </w:r>
      <w:r>
        <w:rPr>
          <w:rFonts w:ascii="TimesNewRoman" w:hAnsi="TimesNewRoman"/>
          <w:color w:val="000000"/>
          <w:sz w:val="28"/>
          <w:szCs w:val="28"/>
          <w:lang w:val="en-US"/>
        </w:rPr>
        <w:t>Ring</w:t>
      </w:r>
      <w:r>
        <w:rPr>
          <w:rFonts w:ascii="TimesNewRoman" w:hAnsi="TimesNewRoman"/>
          <w:color w:val="000000"/>
          <w:sz w:val="28"/>
          <w:szCs w:val="28"/>
        </w:rPr>
        <w:t xml:space="preserve">. Однако репитеры могут передавать пакеты из одного типа физического носителя в другой (рисунок16.3). Если репитер имеет соответствующие разъемы, он примет пакет </w:t>
      </w:r>
      <w:proofErr w:type="spellStart"/>
      <w:r>
        <w:rPr>
          <w:rFonts w:ascii="TimesNewRoman" w:hAnsi="TimesNewRoman"/>
          <w:color w:val="000000"/>
          <w:sz w:val="28"/>
          <w:szCs w:val="28"/>
        </w:rPr>
        <w:t>Ethernet</w:t>
      </w:r>
      <w:proofErr w:type="spellEnd"/>
      <w:r>
        <w:rPr>
          <w:rFonts w:ascii="TimesNewRoman" w:hAnsi="TimesNewRoman"/>
          <w:color w:val="000000"/>
          <w:sz w:val="28"/>
          <w:szCs w:val="28"/>
        </w:rPr>
        <w:t>, приходящий из сегмента на тонком коаксиальном кабеле, и передаст его в сегмент на оптоволокне.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noProof/>
          <w:color w:val="000000"/>
          <w:sz w:val="28"/>
          <w:szCs w:val="28"/>
        </w:rPr>
        <w:drawing>
          <wp:inline distT="0" distB="0" distL="0" distR="0" wp14:anchorId="7EF80F30" wp14:editId="0D6B8FD0">
            <wp:extent cx="4933950" cy="2828925"/>
            <wp:effectExtent l="0" t="0" r="0" b="9525"/>
            <wp:docPr id="3" name="Рисунок 3" descr="C:\Users\Василий\Desktop\ТСОИ-2021г\Введение_files\image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Василий\Desktop\ТСОИ-2021г\Введение_files\image038.jpg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jc w:val="center"/>
      </w:pPr>
      <w:r>
        <w:rPr>
          <w:color w:val="000000"/>
          <w:sz w:val="28"/>
          <w:szCs w:val="28"/>
        </w:rPr>
        <w:t>Рисунок 16.3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> 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TimesNewRoman" w:hAnsi="TimesNewRoman"/>
          <w:color w:val="000000"/>
          <w:sz w:val="28"/>
          <w:szCs w:val="28"/>
        </w:rPr>
        <w:t>Репитер: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соединяет сегменты, использующие одинаковые или разные типы носителя;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восстанавливает сигнал, тем самым увеличивая дальность передачи;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 xml:space="preserve">функционирует на </w:t>
      </w:r>
      <w:r>
        <w:rPr>
          <w:rFonts w:ascii="TimesNewRoman,Italic" w:hAnsi="TimesNewRoman,Italic"/>
          <w:i/>
          <w:iCs/>
          <w:color w:val="000000"/>
          <w:sz w:val="28"/>
          <w:szCs w:val="28"/>
        </w:rPr>
        <w:t xml:space="preserve">Физическом уровне </w:t>
      </w:r>
      <w:r>
        <w:rPr>
          <w:rFonts w:ascii="TimesNewRoman" w:hAnsi="TimesNewRoman"/>
          <w:color w:val="000000"/>
          <w:sz w:val="28"/>
          <w:szCs w:val="28"/>
        </w:rPr>
        <w:t>модели OSI;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передает весь трафик в обоих направлениях.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>Необходимо использовать репитеры, чтобы с наименьшими затратами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</w:pPr>
      <w:r>
        <w:rPr>
          <w:rFonts w:ascii="TimesNewRoman" w:hAnsi="TimesNewRoman"/>
          <w:color w:val="000000"/>
          <w:sz w:val="28"/>
          <w:szCs w:val="28"/>
        </w:rPr>
        <w:t>соединить два сегмента. Не применять репитеры, если: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сетевой трафик интенсивный;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в сегментах применяются разные методы доступа;</w:t>
      </w:r>
    </w:p>
    <w:p w:rsidR="00FB4255" w:rsidRDefault="00FB4255" w:rsidP="00FB4255">
      <w:pPr>
        <w:autoSpaceDE w:val="0"/>
        <w:autoSpaceDN w:val="0"/>
        <w:spacing w:before="100" w:beforeAutospacing="1" w:after="100" w:afterAutospacing="1"/>
        <w:ind w:firstLine="708"/>
      </w:pPr>
      <w:r>
        <w:rPr>
          <w:rFonts w:ascii="SymbolMT" w:hAnsi="SymbolMT"/>
          <w:color w:val="000000"/>
          <w:sz w:val="28"/>
          <w:szCs w:val="28"/>
        </w:rPr>
        <w:t xml:space="preserve">- </w:t>
      </w:r>
      <w:r>
        <w:rPr>
          <w:rFonts w:ascii="TimesNewRoman" w:hAnsi="TimesNewRoman"/>
          <w:color w:val="000000"/>
          <w:sz w:val="28"/>
          <w:szCs w:val="28"/>
        </w:rPr>
        <w:t>необходимо реализовать какой-нибудь метод фильтрации данных.</w:t>
      </w:r>
    </w:p>
    <w:p w:rsidR="005A3ED8" w:rsidRDefault="00FB4255">
      <w:bookmarkStart w:id="0" w:name="_GoBack"/>
      <w:bookmarkEnd w:id="0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,Bold">
    <w:altName w:val="Times New Roman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TimesNewRoman,Italic">
    <w:altName w:val="Times New Roman"/>
    <w:panose1 w:val="00000000000000000000"/>
    <w:charset w:val="00"/>
    <w:family w:val="roman"/>
    <w:notTrueType/>
    <w:pitch w:val="default"/>
  </w:font>
  <w:font w:name="TimesNewRoman,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56B"/>
    <w:rsid w:val="001B6BED"/>
    <w:rsid w:val="00BD6B36"/>
    <w:rsid w:val="00E82F2F"/>
    <w:rsid w:val="00FB4255"/>
    <w:rsid w:val="00FD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5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42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425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5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42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425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file:///C:\Users\&#1042;&#1072;&#1089;&#1080;&#1083;&#1080;&#1081;\Desktop\&#1058;&#1057;&#1054;&#1048;-2021&#1075;\&#1042;&#1074;&#1077;&#1076;&#1077;&#1085;&#1080;&#1077;_files\image038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8;&#1057;&#1054;&#1048;-2021&#1075;\&#1042;&#1074;&#1077;&#1076;&#1077;&#1085;&#1080;&#1077;_files\image037.jpg" TargetMode="Externa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36.jp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1073</Words>
  <Characters>6122</Characters>
  <Application>Microsoft Office Word</Application>
  <DocSecurity>0</DocSecurity>
  <Lines>51</Lines>
  <Paragraphs>14</Paragraphs>
  <ScaleCrop>false</ScaleCrop>
  <Company/>
  <LinksUpToDate>false</LinksUpToDate>
  <CharactersWithSpaces>7181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2021-03-31T05:18:00Z</dcterms:created>
  <dcterms:modified xsi:type="dcterms:W3CDTF">2021-03-31T05:18:00Z</dcterms:modified>
</cp:coreProperties>
</file>